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0305" w:rsidRPr="00D30305" w:rsidRDefault="00D30305" w:rsidP="00D30305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D30305">
        <w:rPr>
          <w:rFonts w:ascii="Arial" w:hAnsi="Arial" w:cs="Arial"/>
          <w:color w:val="C00000"/>
          <w:sz w:val="40"/>
          <w:szCs w:val="40"/>
        </w:rPr>
        <w:t>MGT610 BUSINESS ETHICS MCQS WITH ANSWERS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Agency problem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Liquidity problem</w:t>
      </w:r>
      <w:r>
        <w:rPr>
          <w:rFonts w:ascii="Arial" w:hAnsi="Arial" w:cs="Arial"/>
          <w:color w:val="212121"/>
          <w:sz w:val="26"/>
          <w:szCs w:val="26"/>
        </w:rPr>
        <w:br/>
        <w:t>Regulatory problem</w:t>
      </w:r>
      <w:r>
        <w:rPr>
          <w:rFonts w:ascii="Arial" w:hAnsi="Arial" w:cs="Arial"/>
          <w:color w:val="212121"/>
          <w:sz w:val="26"/>
          <w:szCs w:val="26"/>
        </w:rPr>
        <w:br/>
        <w:t>Diversification problem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A shift to judgments based on rules or norms of a group to which the individual belongs is characteristic of which level of moral development?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Post-formal</w:t>
      </w:r>
      <w:r>
        <w:rPr>
          <w:rFonts w:ascii="Arial" w:hAnsi="Arial" w:cs="Arial"/>
          <w:color w:val="212121"/>
          <w:sz w:val="26"/>
          <w:szCs w:val="26"/>
        </w:rPr>
        <w:br/>
        <w:t>Pre-conventional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Conventional</w:t>
      </w:r>
      <w:r>
        <w:rPr>
          <w:rFonts w:ascii="Arial" w:hAnsi="Arial" w:cs="Arial"/>
          <w:color w:val="212121"/>
          <w:sz w:val="26"/>
          <w:szCs w:val="26"/>
        </w:rPr>
        <w:br/>
        <w:t>Post-conventional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Commodities that are considered valuable only because they lead to other good things are called: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Instrumental goods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Instrumental values</w:t>
      </w:r>
      <w:r>
        <w:rPr>
          <w:rFonts w:ascii="Arial" w:hAnsi="Arial" w:cs="Arial"/>
          <w:color w:val="212121"/>
          <w:sz w:val="26"/>
          <w:szCs w:val="26"/>
        </w:rPr>
        <w:br/>
        <w:t>Intrinsic goods</w:t>
      </w:r>
      <w:r>
        <w:rPr>
          <w:rFonts w:ascii="Arial" w:hAnsi="Arial" w:cs="Arial"/>
          <w:color w:val="212121"/>
          <w:sz w:val="26"/>
          <w:szCs w:val="26"/>
        </w:rPr>
        <w:br/>
        <w:t>Intrinsic values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desire for a good or service best represents: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Need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Want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Desire</w:t>
      </w:r>
      <w:r>
        <w:rPr>
          <w:rFonts w:ascii="Arial" w:hAnsi="Arial" w:cs="Arial"/>
          <w:color w:val="212121"/>
          <w:sz w:val="26"/>
          <w:szCs w:val="26"/>
        </w:rPr>
        <w:br/>
        <w:t>None of the given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choices does NOT describe a situation that is covered by the concept of rights?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absence of prohibitions against an activity</w:t>
      </w:r>
      <w:r>
        <w:rPr>
          <w:rFonts w:ascii="Arial" w:hAnsi="Arial" w:cs="Arial"/>
          <w:color w:val="212121"/>
          <w:sz w:val="26"/>
          <w:szCs w:val="26"/>
        </w:rPr>
        <w:br/>
        <w:t>The authorization to do something to secure one’s interests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necessity of doing something required by authority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existence of prohibitions on others to enable individuals to pursue an activity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lastRenderedPageBreak/>
        <w:t>Which of the following holds that all public offices and employment should be made available to everyone?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principle of equal liberty</w:t>
      </w:r>
      <w:r>
        <w:rPr>
          <w:rFonts w:ascii="Arial" w:hAnsi="Arial" w:cs="Arial"/>
          <w:color w:val="212121"/>
          <w:sz w:val="26"/>
          <w:szCs w:val="26"/>
        </w:rPr>
        <w:br/>
        <w:t>The difference principle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principle of equal opportunity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principles of ethics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FALSE of Nozick’s theory of justice?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Theory is redistributive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None of the above options</w:t>
      </w:r>
      <w:r>
        <w:rPr>
          <w:rFonts w:ascii="Arial" w:hAnsi="Arial" w:cs="Arial"/>
          <w:color w:val="212121"/>
          <w:sz w:val="26"/>
          <w:szCs w:val="26"/>
        </w:rPr>
        <w:br/>
        <w:t>Theory is historical</w:t>
      </w:r>
      <w:r>
        <w:rPr>
          <w:rFonts w:ascii="Arial" w:hAnsi="Arial" w:cs="Arial"/>
          <w:color w:val="212121"/>
          <w:sz w:val="26"/>
          <w:szCs w:val="26"/>
        </w:rPr>
        <w:br/>
        <w:t>The theory is not patterned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does NOT describe virtue?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traits that everyone needs for a good life</w:t>
      </w:r>
      <w:r>
        <w:rPr>
          <w:rFonts w:ascii="Arial" w:hAnsi="Arial" w:cs="Arial"/>
          <w:color w:val="212121"/>
          <w:sz w:val="26"/>
          <w:szCs w:val="26"/>
        </w:rPr>
        <w:br/>
        <w:t>An excellence that is admired in a person</w:t>
      </w:r>
      <w:r>
        <w:rPr>
          <w:rFonts w:ascii="Arial" w:hAnsi="Arial" w:cs="Arial"/>
          <w:color w:val="212121"/>
          <w:sz w:val="26"/>
          <w:szCs w:val="26"/>
        </w:rPr>
        <w:br/>
        <w:t>A disposition to act in a multidimensional way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A specific state of character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Who presented the theory of absolute advantage?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Adam Smith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Friedrich A. Hike</w:t>
      </w:r>
      <w:r>
        <w:rPr>
          <w:rFonts w:ascii="Arial" w:hAnsi="Arial" w:cs="Arial"/>
          <w:color w:val="212121"/>
          <w:sz w:val="26"/>
          <w:szCs w:val="26"/>
        </w:rPr>
        <w:br/>
        <w:t>Murray Roth bard</w:t>
      </w:r>
      <w:r>
        <w:rPr>
          <w:rFonts w:ascii="Arial" w:hAnsi="Arial" w:cs="Arial"/>
          <w:color w:val="212121"/>
          <w:sz w:val="26"/>
          <w:szCs w:val="26"/>
        </w:rPr>
        <w:br/>
        <w:t>Eric Mack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John Maynard Keynes argues that the aggregate demand for goods and services is the sum of the demand of which of the following factor(s)?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Households</w:t>
      </w:r>
      <w:r>
        <w:rPr>
          <w:rFonts w:ascii="Arial" w:hAnsi="Arial" w:cs="Arial"/>
          <w:color w:val="212121"/>
          <w:sz w:val="26"/>
          <w:szCs w:val="26"/>
        </w:rPr>
        <w:br/>
        <w:t>Businesses</w:t>
      </w:r>
      <w:r>
        <w:rPr>
          <w:rFonts w:ascii="Arial" w:hAnsi="Arial" w:cs="Arial"/>
          <w:color w:val="212121"/>
          <w:sz w:val="26"/>
          <w:szCs w:val="26"/>
        </w:rPr>
        <w:br/>
        <w:t>Government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All of the given options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the price that just covers the costs of producing the commodity including the going rate of profit obtainable in other markets?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lastRenderedPageBreak/>
        <w:t>Natural price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Selling price</w:t>
      </w:r>
      <w:r>
        <w:rPr>
          <w:rFonts w:ascii="Arial" w:hAnsi="Arial" w:cs="Arial"/>
          <w:color w:val="212121"/>
          <w:sz w:val="26"/>
          <w:szCs w:val="26"/>
        </w:rPr>
        <w:br/>
        <w:t>Price flexibility</w:t>
      </w:r>
      <w:r>
        <w:rPr>
          <w:rFonts w:ascii="Arial" w:hAnsi="Arial" w:cs="Arial"/>
          <w:color w:val="212121"/>
          <w:sz w:val="26"/>
          <w:szCs w:val="26"/>
        </w:rPr>
        <w:br/>
        <w:t>Market price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rights is embodied by perfectly competitive free markets?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Negative right of freedom from coercion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Positive right of freedom from coercion</w:t>
      </w:r>
      <w:r>
        <w:rPr>
          <w:rFonts w:ascii="Arial" w:hAnsi="Arial" w:cs="Arial"/>
          <w:color w:val="212121"/>
          <w:sz w:val="26"/>
          <w:szCs w:val="26"/>
        </w:rPr>
        <w:br/>
        <w:t>Moral right of freedom from coercion</w:t>
      </w:r>
      <w:r>
        <w:rPr>
          <w:rFonts w:ascii="Arial" w:hAnsi="Arial" w:cs="Arial"/>
          <w:color w:val="212121"/>
          <w:sz w:val="26"/>
          <w:szCs w:val="26"/>
        </w:rPr>
        <w:br/>
        <w:t>Ethical right of freedom from coercion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refers to the undesirable and unintended contamination of the environment by the manufacture or use of commodities?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Toxic substance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Pollution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Acid rain</w:t>
      </w:r>
      <w:r>
        <w:rPr>
          <w:rFonts w:ascii="Arial" w:hAnsi="Arial" w:cs="Arial"/>
          <w:color w:val="212121"/>
          <w:sz w:val="26"/>
          <w:szCs w:val="26"/>
        </w:rPr>
        <w:br/>
        <w:t>Airborne toxic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a public policy view that holds that large firms should not be broken up into smaller units but subjected to substantial governmental restraint and controls?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Chicago School view</w:t>
      </w:r>
      <w:r>
        <w:rPr>
          <w:rFonts w:ascii="Arial" w:hAnsi="Arial" w:cs="Arial"/>
          <w:color w:val="212121"/>
          <w:sz w:val="26"/>
          <w:szCs w:val="26"/>
        </w:rPr>
        <w:br/>
        <w:t>The do-nothing view</w:t>
      </w:r>
      <w:r>
        <w:rPr>
          <w:rFonts w:ascii="Arial" w:hAnsi="Arial" w:cs="Arial"/>
          <w:color w:val="212121"/>
          <w:sz w:val="26"/>
          <w:szCs w:val="26"/>
        </w:rPr>
        <w:br/>
        <w:t>The anti-trust view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regulation view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public policy views claims that the power of oligopolies is not as large as it appears?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The Chicago School view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do-nothing view</w:t>
      </w:r>
      <w:r>
        <w:rPr>
          <w:rFonts w:ascii="Arial" w:hAnsi="Arial" w:cs="Arial"/>
          <w:color w:val="212121"/>
          <w:sz w:val="26"/>
          <w:szCs w:val="26"/>
        </w:rPr>
        <w:br/>
        <w:t>The anti-trust view</w:t>
      </w:r>
      <w:r>
        <w:rPr>
          <w:rFonts w:ascii="Arial" w:hAnsi="Arial" w:cs="Arial"/>
          <w:color w:val="212121"/>
          <w:sz w:val="26"/>
          <w:szCs w:val="26"/>
        </w:rPr>
        <w:br/>
        <w:t>The regulation view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1A" w:rsidRDefault="0012761A" w:rsidP="00592580">
      <w:pPr>
        <w:spacing w:after="0" w:line="240" w:lineRule="auto"/>
      </w:pPr>
      <w:r>
        <w:separator/>
      </w:r>
    </w:p>
  </w:endnote>
  <w:endnote w:type="continuationSeparator" w:id="1">
    <w:p w:rsidR="0012761A" w:rsidRDefault="0012761A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3F" w:rsidRDefault="003E0A3F" w:rsidP="003E0A3F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1A" w:rsidRDefault="0012761A" w:rsidP="00592580">
      <w:pPr>
        <w:spacing w:after="0" w:line="240" w:lineRule="auto"/>
      </w:pPr>
      <w:r>
        <w:separator/>
      </w:r>
    </w:p>
  </w:footnote>
  <w:footnote w:type="continuationSeparator" w:id="1">
    <w:p w:rsidR="0012761A" w:rsidRDefault="0012761A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3F" w:rsidRDefault="003E0A3F" w:rsidP="003E0A3F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3E0A3F" w:rsidRDefault="00592580" w:rsidP="003E0A3F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61B436F"/>
    <w:multiLevelType w:val="multilevel"/>
    <w:tmpl w:val="7C24F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757E8"/>
    <w:rsid w:val="000F709D"/>
    <w:rsid w:val="001210E5"/>
    <w:rsid w:val="0012761A"/>
    <w:rsid w:val="001628D4"/>
    <w:rsid w:val="00204845"/>
    <w:rsid w:val="003E0A3F"/>
    <w:rsid w:val="00403B05"/>
    <w:rsid w:val="0044199A"/>
    <w:rsid w:val="004A6D2C"/>
    <w:rsid w:val="005879A3"/>
    <w:rsid w:val="00592580"/>
    <w:rsid w:val="005C6C14"/>
    <w:rsid w:val="0068236E"/>
    <w:rsid w:val="007B29A2"/>
    <w:rsid w:val="008C2FF5"/>
    <w:rsid w:val="00A5686F"/>
    <w:rsid w:val="00B07DD6"/>
    <w:rsid w:val="00B83D6A"/>
    <w:rsid w:val="00CA7890"/>
    <w:rsid w:val="00D30305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2024-10-06T12:59:00Z</dcterms:created>
  <dcterms:modified xsi:type="dcterms:W3CDTF">2024-10-21T19:14:00Z</dcterms:modified>
</cp:coreProperties>
</file>